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77101" w14:textId="495035B7" w:rsidR="00D1497E" w:rsidRDefault="00D1497E" w:rsidP="00BF3D11">
      <w:pPr>
        <w:suppressAutoHyphens/>
        <w:spacing w:after="360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t xml:space="preserve">Załącznik </w:t>
      </w:r>
      <w:r w:rsidR="00042F77">
        <w:rPr>
          <w:rFonts w:cs="Arial"/>
          <w:b/>
          <w:color w:val="000000"/>
        </w:rPr>
        <w:t>4</w:t>
      </w:r>
      <w:r>
        <w:rPr>
          <w:rFonts w:cs="Arial"/>
          <w:b/>
          <w:color w:val="000000"/>
        </w:rPr>
        <w:t xml:space="preserve">. </w:t>
      </w:r>
    </w:p>
    <w:p w14:paraId="23B5D261" w14:textId="7933BC9B" w:rsidR="00BF3D11" w:rsidRPr="00DD58C4" w:rsidRDefault="00BF3D11" w:rsidP="00BF3D11">
      <w:pPr>
        <w:suppressAutoHyphens/>
        <w:spacing w:after="360"/>
        <w:jc w:val="both"/>
        <w:rPr>
          <w:rFonts w:cs="Arial"/>
          <w:b/>
          <w:color w:val="000000"/>
        </w:rPr>
      </w:pPr>
      <w:r w:rsidRPr="00DD58C4">
        <w:rPr>
          <w:rFonts w:cs="Arial"/>
          <w:b/>
          <w:color w:val="000000"/>
        </w:rPr>
        <w:t>Klauzula informacyjna dla: osób reprezentujących Wykonawcę lub podwykonawcę, Wykonawcy lub podwykonawcy będącego osobą fizyczną, osób wyznaczonych do realizacji Umowy, w tym osób podpisujących protokół odbioru, a także osób wyznaczonych do kontaktów w związku z realizacją Umowy</w:t>
      </w:r>
    </w:p>
    <w:p w14:paraId="115488AA" w14:textId="77777777" w:rsidR="00BF3D11" w:rsidRPr="00DD58C4" w:rsidRDefault="00BF3D11" w:rsidP="00BF3D11">
      <w:pPr>
        <w:spacing w:before="80" w:after="120" w:line="264" w:lineRule="auto"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 xml:space="preserve">Zgodnie z art. 13 ust. 1 i 2 oraz art. 14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Nr 119 z 4 maja 2016 r., str. 1, ze zm.) („RODO”), informuje się, że: </w:t>
      </w:r>
    </w:p>
    <w:p w14:paraId="730BA8C9" w14:textId="77777777" w:rsidR="00BF3D11" w:rsidRPr="00DD58C4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 xml:space="preserve">Administratorem danych osobowych jest Urząd Komisji Nadzoru Finansowego, ul. Piękna 20, kod pocztowy: 00-549 Warszawa („Administrator”). Z Administratorem można się kontaktować pisemnie, kierując korespondencję na adres: ul. Piękna 20, skr. poczt. 419, kod pocztowy: 00-549 Warszawa lub pocztą elektroniczną na adres: </w:t>
      </w:r>
      <w:hyperlink r:id="rId7" w:history="1">
        <w:r w:rsidRPr="00DD58C4">
          <w:rPr>
            <w:rFonts w:cs="Arial"/>
            <w:color w:val="000000"/>
          </w:rPr>
          <w:t>knf@knf.gov.pl</w:t>
        </w:r>
      </w:hyperlink>
    </w:p>
    <w:p w14:paraId="21572EB8" w14:textId="77777777" w:rsidR="00BF3D11" w:rsidRPr="00DD58C4" w:rsidRDefault="00BF3D11" w:rsidP="00BF3D11">
      <w:pPr>
        <w:numPr>
          <w:ilvl w:val="0"/>
          <w:numId w:val="1"/>
        </w:numPr>
        <w:suppressAutoHyphens/>
        <w:spacing w:line="276" w:lineRule="auto"/>
        <w:ind w:left="426" w:hanging="426"/>
        <w:jc w:val="both"/>
        <w:rPr>
          <w:rFonts w:cs="Arial"/>
        </w:rPr>
      </w:pPr>
      <w:r w:rsidRPr="00DD58C4">
        <w:rPr>
          <w:rFonts w:cs="Arial"/>
          <w:color w:val="000000"/>
        </w:rPr>
        <w:t>Administrator wyznaczył Inspektora Ochrony Danych („IOD”). Kontakt z IOD jest możliwy za pośrednictwem poczty elektronicznej pod adresem: iod@knf.gov.pl lub drogą pocztową na adres korespondencyjny Administratora. Z IOD można się kontaktować we wszystkich sprawach dotyczących przetwarzania danych osobowych, w szczególności w zakresie korzystania z praw związanych z ich przetwarzaniem.</w:t>
      </w:r>
    </w:p>
    <w:p w14:paraId="28A7FA86" w14:textId="77777777" w:rsidR="00BF3D11" w:rsidRPr="00DD58C4" w:rsidRDefault="00BF3D11" w:rsidP="00BF3D11">
      <w:pPr>
        <w:numPr>
          <w:ilvl w:val="0"/>
          <w:numId w:val="1"/>
        </w:numPr>
        <w:suppressAutoHyphens/>
        <w:spacing w:line="264" w:lineRule="auto"/>
        <w:ind w:left="426" w:hanging="426"/>
        <w:contextualSpacing/>
        <w:jc w:val="both"/>
        <w:rPr>
          <w:rFonts w:cs="Arial"/>
        </w:rPr>
      </w:pPr>
      <w:r w:rsidRPr="00DD58C4">
        <w:rPr>
          <w:rFonts w:cs="Arial"/>
          <w:color w:val="000000"/>
        </w:rPr>
        <w:t>Podstawą prawną i celem przetwarzania danych osobowych jest</w:t>
      </w:r>
      <w:r w:rsidRPr="00DD58C4">
        <w:rPr>
          <w:rFonts w:cs="Arial"/>
        </w:rPr>
        <w:t>:</w:t>
      </w:r>
    </w:p>
    <w:p w14:paraId="4F42AA90" w14:textId="77777777" w:rsidR="00BF3D11" w:rsidRPr="00DD58C4" w:rsidRDefault="00BF3D11" w:rsidP="00BF3D11">
      <w:pPr>
        <w:numPr>
          <w:ilvl w:val="0"/>
          <w:numId w:val="2"/>
        </w:numPr>
        <w:suppressAutoHyphens/>
        <w:spacing w:before="80" w:after="100" w:line="264" w:lineRule="auto"/>
        <w:ind w:left="851" w:hanging="425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 xml:space="preserve">w stosunku do: osób reprezentujących Wykonawcę lub podwykonawcę, podwykonawców będących osobami fizycznymi, osób wyznaczonych do realizacji Umowy, w tym osób podpisujących protokół odbioru, a także osób wyznaczonych do kontaktów w związku z realizacją Umowy – art. 6 ust. 1 lit. f RODO, tj. prawnie uzasadniony interes Administratora polegający na konieczności przetwarzania danych osobowych dla celów związanych </w:t>
      </w:r>
      <w:r w:rsidRPr="00DD58C4">
        <w:rPr>
          <w:rFonts w:cs="Arial"/>
          <w:color w:val="000000"/>
        </w:rPr>
        <w:br/>
        <w:t>z umożliwieniem zawarcia i realizacji Umowy,</w:t>
      </w:r>
    </w:p>
    <w:p w14:paraId="4B9645E1" w14:textId="77777777" w:rsidR="00BF3D11" w:rsidRPr="00DD58C4" w:rsidRDefault="00BF3D11" w:rsidP="00BF3D11">
      <w:pPr>
        <w:numPr>
          <w:ilvl w:val="0"/>
          <w:numId w:val="2"/>
        </w:numPr>
        <w:suppressAutoHyphens/>
        <w:spacing w:before="80" w:after="100" w:line="264" w:lineRule="auto"/>
        <w:ind w:left="851" w:hanging="425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w przypadku Wykonawcy będącego osobą fizyczną – art. 6 ust. 1 lit. b RODO, tj. konieczność zawarcia i realizacji Umowy oraz art. 6 ust. 1 lit. c RODO, tj. niezbędność przetwarzania do wypełnienia obowiązku prawnego ciążącego na Administratorze, wynikającego z ustawy z dnia 29 września 1994 r. o rachunkowości (Dz. U. z 2021 r. poz. 217 ze zm.),</w:t>
      </w:r>
    </w:p>
    <w:p w14:paraId="5F03B455" w14:textId="77777777" w:rsidR="00BF3D11" w:rsidRPr="00DD58C4" w:rsidRDefault="00BF3D11" w:rsidP="00BF3D11">
      <w:pPr>
        <w:numPr>
          <w:ilvl w:val="0"/>
          <w:numId w:val="2"/>
        </w:numPr>
        <w:suppressAutoHyphens/>
        <w:spacing w:before="80" w:after="100" w:line="264" w:lineRule="auto"/>
        <w:ind w:left="851" w:hanging="425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w stosunku do wszystkich rodzajów osób – art. 6 ust. 1 lit. c RODO, tj. niezbędność przetwarzania do wypełnienia obowiązku prawnego ciążącego na Administratorze, wynikającego z ustawy z dnia 14 lipca 1983 r. o narodowym zasobie archiwalnym i archiwach (Dz.U. z 2020 r. poz. 164 ze zm.) w związku z koniecznością archiwizacji dokumentacji,</w:t>
      </w:r>
    </w:p>
    <w:p w14:paraId="2C2A1ACA" w14:textId="77777777" w:rsidR="00BF3D11" w:rsidRPr="00DD58C4" w:rsidRDefault="00BF3D11" w:rsidP="00BF3D11">
      <w:pPr>
        <w:numPr>
          <w:ilvl w:val="0"/>
          <w:numId w:val="2"/>
        </w:numPr>
        <w:suppressAutoHyphens/>
        <w:spacing w:before="80" w:after="100" w:line="264" w:lineRule="auto"/>
        <w:ind w:left="851" w:hanging="425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w stosunku do wszystkich rodzajów osób – art. 6 ust. 1 lit. f RODO, tj. prawnie uzasadniony interes Administratora polegający na konieczności ustalania, dochodzenia lub obrony przed ewentualnymi roszczeniami, a także dla celów zabezpieczenia dostępu do informacji poufnych i do danych osobowych.</w:t>
      </w:r>
    </w:p>
    <w:p w14:paraId="66527F29" w14:textId="77777777" w:rsidR="00BF3D11" w:rsidRPr="00DD58C4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 xml:space="preserve">Jeżeli dane nie zostały pozyskane bezpośrednio od osób, których dotyczą, zostały one przekazane przez Wykonawcę lub podwykonawcę. </w:t>
      </w:r>
    </w:p>
    <w:p w14:paraId="05E5488D" w14:textId="77777777" w:rsidR="00BF3D11" w:rsidRPr="00DD58C4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lastRenderedPageBreak/>
        <w:t>Pozyskiwane przez Administratora kategorie danych obejmują</w:t>
      </w:r>
      <w:r w:rsidRPr="00DD58C4">
        <w:rPr>
          <w:rFonts w:cs="Arial"/>
          <w:color w:val="000000"/>
          <w:vertAlign w:val="superscript"/>
        </w:rPr>
        <w:footnoteReference w:id="1"/>
      </w:r>
      <w:r w:rsidRPr="00DD58C4">
        <w:rPr>
          <w:rFonts w:cs="Arial"/>
          <w:color w:val="000000"/>
        </w:rPr>
        <w:t>:</w:t>
      </w:r>
    </w:p>
    <w:p w14:paraId="481CF7FA" w14:textId="77777777" w:rsidR="00BF3D11" w:rsidRPr="00DD58C4" w:rsidRDefault="00BF3D11" w:rsidP="00BF3D11">
      <w:pPr>
        <w:numPr>
          <w:ilvl w:val="0"/>
          <w:numId w:val="3"/>
        </w:numPr>
        <w:suppressAutoHyphens/>
        <w:spacing w:before="80" w:after="100" w:line="264" w:lineRule="auto"/>
        <w:ind w:left="851" w:hanging="425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 xml:space="preserve">w przypadku osób reprezentujących Wykonawcę lub podwykonawcę: imię, nazwisko, stanowisko służbowe, podpis i firmę, </w:t>
      </w:r>
    </w:p>
    <w:p w14:paraId="1A6218D9" w14:textId="77777777" w:rsidR="00BF3D11" w:rsidRPr="00DD58C4" w:rsidRDefault="00BF3D11" w:rsidP="00BF3D11">
      <w:pPr>
        <w:numPr>
          <w:ilvl w:val="0"/>
          <w:numId w:val="3"/>
        </w:numPr>
        <w:suppressAutoHyphens/>
        <w:spacing w:before="80" w:after="100" w:line="264" w:lineRule="auto"/>
        <w:ind w:left="851" w:hanging="425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w przypadku podwykonawcy będącego osobą fizyczną: imię, nazwisko, firmę, siedzibę, adres, REGON, NIP, podpis,</w:t>
      </w:r>
    </w:p>
    <w:p w14:paraId="40600D4E" w14:textId="77777777" w:rsidR="00BF3D11" w:rsidRPr="00DD58C4" w:rsidRDefault="00BF3D11" w:rsidP="00BF3D11">
      <w:pPr>
        <w:numPr>
          <w:ilvl w:val="0"/>
          <w:numId w:val="3"/>
        </w:numPr>
        <w:suppressAutoHyphens/>
        <w:spacing w:before="80" w:after="100" w:line="264" w:lineRule="auto"/>
        <w:ind w:left="851" w:hanging="425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w przypadku osób wyznaczonych do realizacji Umowy lub kontaktów w związku z realizacją Umowy: imię, nazwisko, nr telefonu, adres e-mail, stanowisko służbowe i firmę,</w:t>
      </w:r>
    </w:p>
    <w:p w14:paraId="3FEB4653" w14:textId="77777777" w:rsidR="00BF3D11" w:rsidRPr="00DD58C4" w:rsidRDefault="00BF3D11" w:rsidP="00BF3D11">
      <w:pPr>
        <w:numPr>
          <w:ilvl w:val="0"/>
          <w:numId w:val="3"/>
        </w:numPr>
        <w:suppressAutoHyphens/>
        <w:spacing w:before="80" w:after="100" w:line="264" w:lineRule="auto"/>
        <w:ind w:left="851" w:hanging="425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 xml:space="preserve">w przypadku osób podpisujących protokół odbioru: imię, nazwisko, nr telefonu, adres e-mail, stanowisko służbowe, firmę i podpis. </w:t>
      </w:r>
    </w:p>
    <w:p w14:paraId="3FF5A197" w14:textId="77777777" w:rsidR="00BF3D11" w:rsidRPr="00DD58C4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W przypadku pozyskania danych bezpośrednio od osób, których one dotyczą podanie danych jest dobrowolne, jednakże warunkuje możliwość zawarcia i realizacji Umowy.</w:t>
      </w:r>
    </w:p>
    <w:p w14:paraId="4D44E39D" w14:textId="77777777" w:rsidR="00BF3D11" w:rsidRPr="00DD58C4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Odbiorcami danych osobowych mogą być organy administracji publicznej lub inne podmioty upoważnione na podstawie przepisów prawa lub wykonujące zadania realizowane w interesie publicznym lub w ramach sprawowania władzy publicznej, podmioty świadczące usługi na rzecz Administratora, w tym usługi z zakresu informatycznego oraz w ramach przesyłanej korespondencji, w tym podmioty zapewniające usługi doręczeń przy użyciu środków komunikacji elektronicznej. W przypadku, gdy Wykonawcą jest osobą fizyczną odbiorcą danych osobowych będzie także bank w związku z płatnością należnego wynagrodzenia.</w:t>
      </w:r>
    </w:p>
    <w:p w14:paraId="66DCDBFE" w14:textId="77777777" w:rsidR="00BF3D11" w:rsidRPr="00DD58C4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Administrator nie planuje przekazywać danych osobowych odbiorcom spoza Europejskiego Obszaru Gospodarczego, czyli do państw trzecich ani organizacjom międzynarodowym.</w:t>
      </w:r>
    </w:p>
    <w:p w14:paraId="41F096EF" w14:textId="77777777" w:rsidR="00BF3D11" w:rsidRPr="00DD58C4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 xml:space="preserve">Administrator będzie przetwarzać pozyskane dane w celach opisanych w pkt 3 – przez okres trwania Umowy, a następnie do czasu upływu terminów przedawnienia roszczeń lub do momentu wygaśnięcia obowiązku przechowywania danych wynikającego z przepisów prawa określonych w pkt 3, nie dłużej jednak niż przez okres </w:t>
      </w:r>
      <w:r>
        <w:rPr>
          <w:rFonts w:cs="Arial"/>
          <w:color w:val="000000"/>
        </w:rPr>
        <w:t xml:space="preserve">5 </w:t>
      </w:r>
      <w:r w:rsidRPr="00DD58C4">
        <w:rPr>
          <w:rFonts w:cs="Arial"/>
          <w:color w:val="000000"/>
        </w:rPr>
        <w:t>lat.</w:t>
      </w:r>
    </w:p>
    <w:p w14:paraId="45DB2BBC" w14:textId="77777777" w:rsidR="00BF3D11" w:rsidRPr="00DD58C4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W przypadkach przewidzianych przepisami prawa osobie, której dane osobowe dotyczą przysługuje prawo dostępu do swoich danych osobowych, ich sprostowania (poprawiania), usunięcia, a także prawo do ograniczenia przetwarzania. W przypadku przetwarzania opartego na art. 6 ust. 1 lit. b RODO przysługuje również prawo do przenoszenia danych.</w:t>
      </w:r>
    </w:p>
    <w:p w14:paraId="0429AE22" w14:textId="77777777" w:rsidR="00BF3D11" w:rsidRPr="00DD58C4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W przypadku przetwarzania opartego na art. 6 ust. 1 lit. f RODO, każdej osobie, której dane dotyczą, przysługuje prawo do wniesienia sprzeciwu wobec przetwarzania danych osobowych z przyczyn związanych z jej szczególną sytuacją.</w:t>
      </w:r>
    </w:p>
    <w:p w14:paraId="4E09F1DE" w14:textId="77777777" w:rsidR="00BF3D11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DD58C4">
        <w:rPr>
          <w:rFonts w:cs="Arial"/>
          <w:color w:val="000000"/>
        </w:rPr>
        <w:t>W przypadku uznania, że przetwarzanie danych osobowych narusza przepisy prawa, przysługuje prawo do wniesienia skargi do Prezesa Urzędu Ochrony Danych Osobowych.</w:t>
      </w:r>
    </w:p>
    <w:p w14:paraId="6E90AF3B" w14:textId="77777777" w:rsidR="00BF3D11" w:rsidRDefault="00BF3D11" w:rsidP="00BF3D11">
      <w:pPr>
        <w:numPr>
          <w:ilvl w:val="0"/>
          <w:numId w:val="1"/>
        </w:numPr>
        <w:suppressAutoHyphens/>
        <w:spacing w:before="80" w:after="100" w:line="264" w:lineRule="auto"/>
        <w:ind w:left="426" w:hanging="426"/>
        <w:contextualSpacing/>
        <w:jc w:val="both"/>
        <w:rPr>
          <w:rFonts w:cs="Arial"/>
          <w:color w:val="000000"/>
        </w:rPr>
      </w:pPr>
      <w:r w:rsidRPr="00B0358E">
        <w:rPr>
          <w:rFonts w:cs="Arial"/>
          <w:color w:val="000000"/>
        </w:rPr>
        <w:t>Dane osobowe nie będą wykorzystywane do podejmowania zautomatyzowanych decyzji w indywidualnych przypadkach, w tym do profilowania.</w:t>
      </w:r>
    </w:p>
    <w:p w14:paraId="3F9F659E" w14:textId="77777777" w:rsidR="00BF3D11" w:rsidRPr="00715DF5" w:rsidRDefault="00BF3D11" w:rsidP="00D1497E">
      <w:pPr>
        <w:suppressAutoHyphens/>
        <w:spacing w:line="276" w:lineRule="auto"/>
        <w:contextualSpacing/>
        <w:jc w:val="both"/>
        <w:rPr>
          <w:rFonts w:eastAsia="Calibri" w:cs="Arial"/>
        </w:rPr>
      </w:pPr>
    </w:p>
    <w:p w14:paraId="610A298D" w14:textId="77777777" w:rsidR="00BF3D11" w:rsidRPr="003F0173" w:rsidRDefault="00BF3D11" w:rsidP="00D1497E">
      <w:pPr>
        <w:suppressAutoHyphens/>
        <w:spacing w:before="120" w:after="120" w:line="276" w:lineRule="auto"/>
        <w:ind w:left="426" w:right="260"/>
        <w:jc w:val="both"/>
        <w:rPr>
          <w:rFonts w:cs="Arial"/>
          <w:lang w:eastAsia="ar-SA"/>
        </w:rPr>
      </w:pPr>
      <w:r w:rsidRPr="003F0173">
        <w:rPr>
          <w:rFonts w:cs="Arial"/>
          <w:lang w:eastAsia="ar-SA"/>
        </w:rPr>
        <w:t xml:space="preserve">…………………………………………         (imię i nazwisko) </w:t>
      </w:r>
    </w:p>
    <w:p w14:paraId="5DE8E72E" w14:textId="77777777" w:rsidR="00BF3D11" w:rsidRPr="003F0173" w:rsidRDefault="00BF3D11" w:rsidP="00D1497E">
      <w:pPr>
        <w:suppressAutoHyphens/>
        <w:spacing w:before="120" w:after="120" w:line="276" w:lineRule="auto"/>
        <w:ind w:left="426" w:right="260"/>
        <w:jc w:val="both"/>
        <w:rPr>
          <w:rFonts w:cs="Arial"/>
          <w:lang w:eastAsia="ar-SA"/>
        </w:rPr>
      </w:pPr>
      <w:r w:rsidRPr="003F0173">
        <w:rPr>
          <w:rFonts w:cs="Arial"/>
          <w:lang w:eastAsia="ar-SA"/>
        </w:rPr>
        <w:t xml:space="preserve"> </w:t>
      </w:r>
    </w:p>
    <w:p w14:paraId="77B4456D" w14:textId="204266C5" w:rsidR="00F02CCD" w:rsidRPr="00D1497E" w:rsidRDefault="00BF3D11" w:rsidP="00D1497E">
      <w:pPr>
        <w:pStyle w:val="Akapitzlist"/>
        <w:spacing w:line="276" w:lineRule="auto"/>
        <w:ind w:left="1080"/>
        <w:jc w:val="both"/>
        <w:rPr>
          <w:rFonts w:ascii="Arial" w:hAnsi="Arial" w:cs="Arial"/>
        </w:rPr>
      </w:pPr>
      <w:r w:rsidRPr="003F0173">
        <w:rPr>
          <w:rFonts w:ascii="Arial" w:hAnsi="Arial" w:cs="Arial"/>
          <w:lang w:eastAsia="ar-SA"/>
        </w:rPr>
        <w:t>…………………………………………..       (podpis czytelny)</w:t>
      </w:r>
    </w:p>
    <w:sectPr w:rsidR="00F02CCD" w:rsidRPr="00D1497E" w:rsidSect="006D1634">
      <w:footerReference w:type="default" r:id="rId8"/>
      <w:pgSz w:w="11906" w:h="16838"/>
      <w:pgMar w:top="993" w:right="1152" w:bottom="1417" w:left="115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D6D420" w14:textId="77777777" w:rsidR="002538A3" w:rsidRDefault="002538A3" w:rsidP="00BF3D11">
      <w:r>
        <w:separator/>
      </w:r>
    </w:p>
  </w:endnote>
  <w:endnote w:type="continuationSeparator" w:id="0">
    <w:p w14:paraId="09F47169" w14:textId="77777777" w:rsidR="002538A3" w:rsidRDefault="002538A3" w:rsidP="00BF3D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64988808"/>
      <w:docPartObj>
        <w:docPartGallery w:val="Page Numbers (Bottom of Page)"/>
        <w:docPartUnique/>
      </w:docPartObj>
    </w:sdtPr>
    <w:sdtEndPr/>
    <w:sdtContent>
      <w:p w14:paraId="7D4997D0" w14:textId="77777777" w:rsidR="00985D08" w:rsidRDefault="0005496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51F7EF" w14:textId="77777777" w:rsidR="00985D08" w:rsidRDefault="002538A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0752F" w14:textId="77777777" w:rsidR="002538A3" w:rsidRDefault="002538A3" w:rsidP="00BF3D11">
      <w:r>
        <w:separator/>
      </w:r>
    </w:p>
  </w:footnote>
  <w:footnote w:type="continuationSeparator" w:id="0">
    <w:p w14:paraId="545F866F" w14:textId="77777777" w:rsidR="002538A3" w:rsidRDefault="002538A3" w:rsidP="00BF3D11">
      <w:r>
        <w:continuationSeparator/>
      </w:r>
    </w:p>
  </w:footnote>
  <w:footnote w:id="1">
    <w:p w14:paraId="4147DF2D" w14:textId="77777777" w:rsidR="00BF3D11" w:rsidRPr="00BA03AA" w:rsidRDefault="00BF3D11" w:rsidP="00BF3D11">
      <w:pPr>
        <w:pStyle w:val="Tekstprzypisudolnego"/>
        <w:jc w:val="both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91304"/>
    <w:multiLevelType w:val="hybridMultilevel"/>
    <w:tmpl w:val="4CA818EC"/>
    <w:lvl w:ilvl="0" w:tplc="98162E1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A4989"/>
    <w:multiLevelType w:val="hybridMultilevel"/>
    <w:tmpl w:val="0A7C848E"/>
    <w:lvl w:ilvl="0" w:tplc="B6BCD4F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0F0D37"/>
    <w:multiLevelType w:val="hybridMultilevel"/>
    <w:tmpl w:val="0A7C848E"/>
    <w:lvl w:ilvl="0" w:tplc="B6BCD4F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D11"/>
    <w:rsid w:val="00042F77"/>
    <w:rsid w:val="00054966"/>
    <w:rsid w:val="002538A3"/>
    <w:rsid w:val="009B3C69"/>
    <w:rsid w:val="00BB7BC9"/>
    <w:rsid w:val="00BF3D11"/>
    <w:rsid w:val="00D1497E"/>
    <w:rsid w:val="00F02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EC5DF"/>
  <w15:chartTrackingRefBased/>
  <w15:docId w15:val="{8939249D-29D5-4483-A3A1-75D238FBB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3D11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rsid w:val="00BF3D11"/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F3D11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BF3D11"/>
    <w:pPr>
      <w:ind w:left="720"/>
      <w:contextualSpacing/>
    </w:pPr>
    <w:rPr>
      <w:rFonts w:ascii="Times New Roman" w:hAnsi="Times New Roman"/>
      <w:szCs w:val="24"/>
    </w:rPr>
  </w:style>
  <w:style w:type="paragraph" w:styleId="Tekstprzypisudolnego">
    <w:name w:val="footnote text"/>
    <w:aliases w:val="fn"/>
    <w:basedOn w:val="Normalny"/>
    <w:link w:val="TekstprzypisudolnegoZnak"/>
    <w:uiPriority w:val="99"/>
    <w:unhideWhenUsed/>
    <w:qFormat/>
    <w:rsid w:val="00BF3D11"/>
    <w:rPr>
      <w:rFonts w:ascii="Times New Roman" w:hAnsi="Times New Roman"/>
      <w:sz w:val="20"/>
    </w:rPr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uiPriority w:val="99"/>
    <w:rsid w:val="00BF3D1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F3D1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3D11"/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BF3D11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knf@kn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840</Words>
  <Characters>5045</Characters>
  <Application>Microsoft Office Word</Application>
  <DocSecurity>0</DocSecurity>
  <Lines>42</Lines>
  <Paragraphs>11</Paragraphs>
  <ScaleCrop>false</ScaleCrop>
  <Company/>
  <LinksUpToDate>false</LinksUpToDate>
  <CharactersWithSpaces>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3</cp:revision>
  <dcterms:created xsi:type="dcterms:W3CDTF">2024-09-18T10:43:00Z</dcterms:created>
  <dcterms:modified xsi:type="dcterms:W3CDTF">2025-03-05T10:48:00Z</dcterms:modified>
</cp:coreProperties>
</file>